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23D6" w14:textId="77777777" w:rsidR="00D04237" w:rsidRDefault="00D04237" w:rsidP="00D04237">
      <w:pPr>
        <w:jc w:val="center"/>
        <w:rPr>
          <w:b/>
          <w:bCs/>
          <w:u w:val="single"/>
        </w:rPr>
      </w:pPr>
      <w:bookmarkStart w:id="0" w:name="_Hlk77768794"/>
      <w:r>
        <w:rPr>
          <w:b/>
          <w:bCs/>
          <w:u w:val="single"/>
        </w:rPr>
        <w:t>STANTON LACY VILLAGE HALL</w:t>
      </w:r>
    </w:p>
    <w:p w14:paraId="6830940B" w14:textId="77777777" w:rsidR="00D04237" w:rsidRDefault="00D04237" w:rsidP="00D04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ANNUAL GENERAL MEETING</w:t>
      </w:r>
    </w:p>
    <w:p w14:paraId="2AAC58E4" w14:textId="77777777" w:rsidR="00D04237" w:rsidRDefault="00D04237" w:rsidP="00D04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 11</w:t>
      </w:r>
      <w:r w:rsidRPr="003B3578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 2022</w:t>
      </w:r>
    </w:p>
    <w:p w14:paraId="30DAF613" w14:textId="77777777" w:rsidR="00D04237" w:rsidRDefault="00D04237" w:rsidP="00D042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HAYTONS BENT</w:t>
      </w:r>
    </w:p>
    <w:p w14:paraId="5B1F092C" w14:textId="77777777" w:rsidR="00D04237" w:rsidRDefault="00D04237" w:rsidP="00D04237">
      <w:pPr>
        <w:jc w:val="center"/>
        <w:rPr>
          <w:b/>
          <w:bCs/>
          <w:u w:val="single"/>
        </w:rPr>
      </w:pPr>
    </w:p>
    <w:p w14:paraId="50AFC7C2" w14:textId="77777777" w:rsidR="00D04237" w:rsidRDefault="00D04237" w:rsidP="00D04237">
      <w:pPr>
        <w:jc w:val="center"/>
      </w:pPr>
      <w:r>
        <w:rPr>
          <w:b/>
          <w:bCs/>
          <w:u w:val="single"/>
        </w:rPr>
        <w:t>AGENDA</w:t>
      </w:r>
    </w:p>
    <w:bookmarkEnd w:id="0"/>
    <w:p w14:paraId="028F311A" w14:textId="77777777" w:rsidR="00D04237" w:rsidRDefault="00D04237" w:rsidP="00D04237">
      <w:pPr>
        <w:jc w:val="center"/>
      </w:pPr>
    </w:p>
    <w:p w14:paraId="4A5B5AD5" w14:textId="77777777" w:rsidR="00D04237" w:rsidRDefault="00D04237" w:rsidP="00D04237"/>
    <w:p w14:paraId="2DB8738D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Welcome</w:t>
      </w:r>
    </w:p>
    <w:p w14:paraId="1835AE5C" w14:textId="77777777" w:rsidR="00D04237" w:rsidRDefault="00D04237" w:rsidP="00D04237"/>
    <w:p w14:paraId="5E6EB37F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Apologies</w:t>
      </w:r>
    </w:p>
    <w:p w14:paraId="57E8F231" w14:textId="77777777" w:rsidR="00D04237" w:rsidRDefault="00D04237" w:rsidP="00D04237"/>
    <w:p w14:paraId="1EA02096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Report of the Activities of the Committee 2021-2022</w:t>
      </w:r>
    </w:p>
    <w:p w14:paraId="000EEBB8" w14:textId="77777777" w:rsidR="00D04237" w:rsidRDefault="00D04237" w:rsidP="00D04237">
      <w:pPr>
        <w:pStyle w:val="ListParagraph"/>
      </w:pPr>
    </w:p>
    <w:p w14:paraId="5775A16C" w14:textId="77777777" w:rsidR="00D04237" w:rsidRDefault="00D04237" w:rsidP="00D04237">
      <w:pPr>
        <w:pStyle w:val="ListParagraph"/>
      </w:pPr>
    </w:p>
    <w:p w14:paraId="56BE9330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Treasurers Report</w:t>
      </w:r>
    </w:p>
    <w:p w14:paraId="68216F94" w14:textId="77777777" w:rsidR="00D04237" w:rsidRDefault="00D04237" w:rsidP="00D04237"/>
    <w:p w14:paraId="65C2641E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Committee membership</w:t>
      </w:r>
    </w:p>
    <w:p w14:paraId="6D87CD8E" w14:textId="77777777" w:rsidR="00D04237" w:rsidRDefault="00D04237" w:rsidP="00D04237">
      <w:pPr>
        <w:pStyle w:val="ListParagraph"/>
      </w:pPr>
    </w:p>
    <w:p w14:paraId="0DE5A7B1" w14:textId="77777777" w:rsidR="00D04237" w:rsidRDefault="00D04237" w:rsidP="00D04237">
      <w:pPr>
        <w:pStyle w:val="ListParagraph"/>
      </w:pPr>
    </w:p>
    <w:p w14:paraId="3E5EE261" w14:textId="77777777" w:rsidR="00D04237" w:rsidRDefault="00D04237" w:rsidP="00D04237">
      <w:pPr>
        <w:pStyle w:val="ListParagraph"/>
        <w:numPr>
          <w:ilvl w:val="0"/>
          <w:numId w:val="4"/>
        </w:numPr>
      </w:pPr>
      <w:r>
        <w:t>AOB</w:t>
      </w:r>
    </w:p>
    <w:p w14:paraId="591F7C1A" w14:textId="77777777" w:rsidR="00D04237" w:rsidRPr="00514F98" w:rsidRDefault="00D04237" w:rsidP="00D04237">
      <w:pPr>
        <w:pStyle w:val="ListParagraph"/>
      </w:pPr>
    </w:p>
    <w:p w14:paraId="27E8DB9F" w14:textId="77777777" w:rsidR="00D04237" w:rsidRDefault="00D04237" w:rsidP="00D04237"/>
    <w:p w14:paraId="51D54BD2" w14:textId="42562AC8" w:rsidR="00D04237" w:rsidRDefault="00D04237" w:rsidP="006F1987">
      <w:pPr>
        <w:jc w:val="center"/>
        <w:rPr>
          <w:b/>
          <w:bCs/>
          <w:u w:val="single"/>
        </w:rPr>
      </w:pPr>
    </w:p>
    <w:p w14:paraId="7EB402E2" w14:textId="5ADF9C33" w:rsidR="00D04237" w:rsidRDefault="00D04237" w:rsidP="006F1987">
      <w:pPr>
        <w:jc w:val="center"/>
        <w:rPr>
          <w:b/>
          <w:bCs/>
          <w:u w:val="single"/>
        </w:rPr>
      </w:pPr>
    </w:p>
    <w:p w14:paraId="4F78335B" w14:textId="51571A4D" w:rsidR="00D04237" w:rsidRDefault="00D04237" w:rsidP="006F1987">
      <w:pPr>
        <w:jc w:val="center"/>
        <w:rPr>
          <w:b/>
          <w:bCs/>
          <w:u w:val="single"/>
        </w:rPr>
      </w:pPr>
    </w:p>
    <w:p w14:paraId="1598D990" w14:textId="23DF17C5" w:rsidR="00D04237" w:rsidRDefault="00D04237" w:rsidP="006F1987">
      <w:pPr>
        <w:jc w:val="center"/>
        <w:rPr>
          <w:b/>
          <w:bCs/>
          <w:u w:val="single"/>
        </w:rPr>
      </w:pPr>
    </w:p>
    <w:p w14:paraId="409FABB8" w14:textId="488B92CD" w:rsidR="00D04237" w:rsidRDefault="00D04237" w:rsidP="006F1987">
      <w:pPr>
        <w:jc w:val="center"/>
        <w:rPr>
          <w:b/>
          <w:bCs/>
          <w:u w:val="single"/>
        </w:rPr>
      </w:pPr>
    </w:p>
    <w:p w14:paraId="2D8B9DF6" w14:textId="6037B7E3" w:rsidR="00D04237" w:rsidRDefault="00D04237" w:rsidP="006F1987">
      <w:pPr>
        <w:jc w:val="center"/>
        <w:rPr>
          <w:b/>
          <w:bCs/>
          <w:u w:val="single"/>
        </w:rPr>
      </w:pPr>
    </w:p>
    <w:p w14:paraId="54967148" w14:textId="77777777" w:rsidR="00D04237" w:rsidRDefault="00D04237" w:rsidP="006F1987">
      <w:pPr>
        <w:jc w:val="center"/>
        <w:rPr>
          <w:b/>
          <w:bCs/>
          <w:u w:val="single"/>
        </w:rPr>
      </w:pPr>
    </w:p>
    <w:p w14:paraId="3BBE55B4" w14:textId="77777777" w:rsidR="00D04237" w:rsidRDefault="00D04237" w:rsidP="006F1987">
      <w:pPr>
        <w:jc w:val="center"/>
        <w:rPr>
          <w:b/>
          <w:bCs/>
          <w:u w:val="single"/>
        </w:rPr>
      </w:pPr>
    </w:p>
    <w:p w14:paraId="3B198135" w14:textId="77777777" w:rsidR="00D04237" w:rsidRDefault="00D04237" w:rsidP="006F1987">
      <w:pPr>
        <w:jc w:val="center"/>
        <w:rPr>
          <w:b/>
          <w:bCs/>
          <w:u w:val="single"/>
        </w:rPr>
      </w:pPr>
    </w:p>
    <w:p w14:paraId="029EAB69" w14:textId="77777777" w:rsidR="00D04237" w:rsidRDefault="00D04237" w:rsidP="006F1987">
      <w:pPr>
        <w:jc w:val="center"/>
        <w:rPr>
          <w:b/>
          <w:bCs/>
          <w:u w:val="single"/>
        </w:rPr>
      </w:pPr>
    </w:p>
    <w:p w14:paraId="3D5E9674" w14:textId="5C7EAC23" w:rsidR="00004F1E" w:rsidRPr="006F1987" w:rsidRDefault="00577253" w:rsidP="006F198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u w:val="single"/>
        </w:rPr>
        <w:lastRenderedPageBreak/>
        <w:t>STANTON LACY VILLAGE HALL</w:t>
      </w:r>
    </w:p>
    <w:p w14:paraId="33704608" w14:textId="4733E56C" w:rsidR="00577253" w:rsidRDefault="00577253" w:rsidP="005772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ANNUAL GENERAL MEETING</w:t>
      </w:r>
    </w:p>
    <w:p w14:paraId="2CF544CA" w14:textId="663A43A0" w:rsidR="00577253" w:rsidRDefault="0098188E" w:rsidP="005772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 11</w:t>
      </w:r>
      <w:r w:rsidRPr="0098188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 2022</w:t>
      </w:r>
    </w:p>
    <w:p w14:paraId="2567C9EF" w14:textId="4E6A70B6" w:rsidR="00577253" w:rsidRDefault="00577253" w:rsidP="005772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HAYTONS BENT</w:t>
      </w:r>
    </w:p>
    <w:p w14:paraId="31C2A6D3" w14:textId="77777777" w:rsidR="00E06BCF" w:rsidRDefault="00E06BCF" w:rsidP="00577253">
      <w:pPr>
        <w:rPr>
          <w:b/>
          <w:bCs/>
          <w:u w:val="single"/>
        </w:rPr>
      </w:pPr>
    </w:p>
    <w:p w14:paraId="29402745" w14:textId="0B7FD975" w:rsidR="00577253" w:rsidRDefault="00B9794D" w:rsidP="00577253">
      <w:pPr>
        <w:rPr>
          <w:b/>
          <w:bCs/>
          <w:u w:val="single"/>
        </w:rPr>
      </w:pPr>
      <w:r>
        <w:rPr>
          <w:b/>
          <w:bCs/>
          <w:u w:val="single"/>
        </w:rPr>
        <w:t>COVID</w:t>
      </w:r>
      <w:r w:rsidR="006F1987">
        <w:rPr>
          <w:b/>
          <w:bCs/>
          <w:u w:val="single"/>
        </w:rPr>
        <w:t xml:space="preserve"> CONTEXT</w:t>
      </w:r>
    </w:p>
    <w:p w14:paraId="1D371F07" w14:textId="21408169" w:rsidR="00577253" w:rsidRDefault="00577253" w:rsidP="00577253">
      <w:r>
        <w:t>This meeting and report cover the period 1</w:t>
      </w:r>
      <w:r w:rsidRPr="00577253">
        <w:rPr>
          <w:vertAlign w:val="superscript"/>
        </w:rPr>
        <w:t>st</w:t>
      </w:r>
      <w:r>
        <w:t xml:space="preserve"> April 20</w:t>
      </w:r>
      <w:r w:rsidR="0098188E">
        <w:t>21</w:t>
      </w:r>
      <w:r>
        <w:t xml:space="preserve"> to 31</w:t>
      </w:r>
      <w:r w:rsidRPr="00577253">
        <w:rPr>
          <w:vertAlign w:val="superscript"/>
        </w:rPr>
        <w:t>st</w:t>
      </w:r>
      <w:r>
        <w:t xml:space="preserve"> March 202</w:t>
      </w:r>
      <w:r w:rsidR="0098188E">
        <w:t>2</w:t>
      </w:r>
      <w:r>
        <w:t xml:space="preserve">. </w:t>
      </w:r>
    </w:p>
    <w:p w14:paraId="47DA3223" w14:textId="196E79F7" w:rsidR="00577253" w:rsidRDefault="00577253" w:rsidP="00577253">
      <w:r>
        <w:t xml:space="preserve">The Village Hall was closed </w:t>
      </w:r>
      <w:r w:rsidR="00A92038">
        <w:t xml:space="preserve">until the </w:t>
      </w:r>
      <w:proofErr w:type="gramStart"/>
      <w:r w:rsidR="00A92038">
        <w:t>29</w:t>
      </w:r>
      <w:r w:rsidR="00A92038" w:rsidRPr="00A92038">
        <w:rPr>
          <w:vertAlign w:val="superscript"/>
        </w:rPr>
        <w:t>th</w:t>
      </w:r>
      <w:proofErr w:type="gramEnd"/>
      <w:r w:rsidR="00A92038">
        <w:t xml:space="preserve"> May </w:t>
      </w:r>
      <w:r w:rsidR="00C2432B">
        <w:t>202</w:t>
      </w:r>
      <w:r w:rsidR="0098188E">
        <w:t>1</w:t>
      </w:r>
      <w:r w:rsidR="00C2432B">
        <w:t xml:space="preserve"> due to Covid </w:t>
      </w:r>
      <w:r w:rsidR="00A92038">
        <w:t xml:space="preserve">restrictions and then operated on an infection control basis through much of the summer and during the period of the spread of the Omicron Covid variant. </w:t>
      </w:r>
      <w:r w:rsidR="00114864">
        <w:t>During</w:t>
      </w:r>
      <w:r w:rsidR="00A92038">
        <w:t xml:space="preserve"> </w:t>
      </w:r>
      <w:r w:rsidR="006A3AA3">
        <w:t xml:space="preserve">the closure </w:t>
      </w:r>
      <w:r w:rsidR="00114864">
        <w:t xml:space="preserve">the hall was checked weekly, taps </w:t>
      </w:r>
      <w:proofErr w:type="gramStart"/>
      <w:r w:rsidR="00114864">
        <w:t>run</w:t>
      </w:r>
      <w:proofErr w:type="gramEnd"/>
      <w:r w:rsidR="00114864">
        <w:t xml:space="preserve"> and toilets flushed to ensure that </w:t>
      </w:r>
      <w:r w:rsidR="00ED46B4">
        <w:t>facilities</w:t>
      </w:r>
      <w:r w:rsidR="00114864">
        <w:t xml:space="preserve"> remained operational and to secure the hall insurance policy.</w:t>
      </w:r>
    </w:p>
    <w:p w14:paraId="32EFD32A" w14:textId="3E49B9FE" w:rsidR="00E06BCF" w:rsidRDefault="00ED46B4" w:rsidP="00577253">
      <w:r>
        <w:t>The</w:t>
      </w:r>
      <w:r w:rsidR="00114864">
        <w:t xml:space="preserve"> Village Hall has provided anti-viral hand cleansing</w:t>
      </w:r>
      <w:r>
        <w:t xml:space="preserve">, advised the wearing of </w:t>
      </w:r>
      <w:proofErr w:type="gramStart"/>
      <w:r>
        <w:t>masks</w:t>
      </w:r>
      <w:proofErr w:type="gramEnd"/>
      <w:r>
        <w:t xml:space="preserve"> and </w:t>
      </w:r>
      <w:r w:rsidR="00114864">
        <w:t xml:space="preserve">has signposted social </w:t>
      </w:r>
      <w:r>
        <w:t>distancing</w:t>
      </w:r>
      <w:r w:rsidR="009D3E85">
        <w:t xml:space="preserve"> in accordance with Government guideline</w:t>
      </w:r>
      <w:r>
        <w:t>.</w:t>
      </w:r>
    </w:p>
    <w:p w14:paraId="6CD9D636" w14:textId="1D40E944" w:rsidR="00ED46B4" w:rsidRDefault="00ED46B4" w:rsidP="005772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ACTIVITIES </w:t>
      </w:r>
    </w:p>
    <w:p w14:paraId="704DC527" w14:textId="188A5E4F" w:rsidR="00321BF6" w:rsidRDefault="002F6B8C" w:rsidP="00577253">
      <w:r>
        <w:t>After</w:t>
      </w:r>
      <w:r w:rsidR="00E065EE">
        <w:t xml:space="preserve"> the hall open</w:t>
      </w:r>
      <w:r>
        <w:t>ed</w:t>
      </w:r>
      <w:r w:rsidR="00E065EE">
        <w:t xml:space="preserve"> </w:t>
      </w:r>
      <w:r w:rsidR="006F55A7">
        <w:t xml:space="preserve">the regular </w:t>
      </w:r>
      <w:r w:rsidR="00B46308">
        <w:t>cycle</w:t>
      </w:r>
      <w:r w:rsidR="006F55A7">
        <w:t xml:space="preserve"> of </w:t>
      </w:r>
      <w:r w:rsidR="00B46308">
        <w:t>P</w:t>
      </w:r>
      <w:r w:rsidR="00E065EE">
        <w:t xml:space="preserve">arish </w:t>
      </w:r>
      <w:r w:rsidR="00B46308">
        <w:t>C</w:t>
      </w:r>
      <w:r w:rsidR="00E065EE">
        <w:t>ouncil meetings,</w:t>
      </w:r>
      <w:r w:rsidR="006F55A7">
        <w:t xml:space="preserve"> WI meetings</w:t>
      </w:r>
      <w:r w:rsidR="00E065EE">
        <w:t>,</w:t>
      </w:r>
      <w:r w:rsidR="006F55A7">
        <w:t xml:space="preserve"> </w:t>
      </w:r>
      <w:r w:rsidR="00E065EE">
        <w:t xml:space="preserve">community market, </w:t>
      </w:r>
      <w:proofErr w:type="gramStart"/>
      <w:r w:rsidR="006F55A7">
        <w:t>Wednesday</w:t>
      </w:r>
      <w:proofErr w:type="gramEnd"/>
      <w:r w:rsidR="0089627B">
        <w:t xml:space="preserve"> social nights</w:t>
      </w:r>
      <w:r w:rsidR="00E065EE">
        <w:t xml:space="preserve"> and skittles evenings </w:t>
      </w:r>
      <w:r w:rsidR="00B46308">
        <w:t>re-commenced</w:t>
      </w:r>
      <w:r w:rsidR="00E065EE">
        <w:t xml:space="preserve"> over the following months. </w:t>
      </w:r>
      <w:r>
        <w:t>A</w:t>
      </w:r>
      <w:r w:rsidR="0025092D">
        <w:t xml:space="preserve"> local band </w:t>
      </w:r>
      <w:r>
        <w:t>also started to</w:t>
      </w:r>
      <w:r w:rsidR="0025092D">
        <w:t xml:space="preserve"> use the hall for practise sessions in exchange for two performances</w:t>
      </w:r>
      <w:r w:rsidR="00B46308">
        <w:t xml:space="preserve"> per year</w:t>
      </w:r>
      <w:r w:rsidR="0025092D">
        <w:t>.</w:t>
      </w:r>
    </w:p>
    <w:p w14:paraId="5E41947E" w14:textId="7E8EA4E7" w:rsidR="006F55A7" w:rsidRDefault="00E065EE" w:rsidP="00577253">
      <w:r>
        <w:t>T</w:t>
      </w:r>
      <w:r w:rsidR="006F55A7">
        <w:t xml:space="preserve">he </w:t>
      </w:r>
      <w:r w:rsidR="00321BF6">
        <w:t>h</w:t>
      </w:r>
      <w:r w:rsidR="006F55A7">
        <w:t xml:space="preserve">all hosted the showing of the </w:t>
      </w:r>
      <w:r w:rsidR="0089627B">
        <w:t xml:space="preserve">Euro football championship </w:t>
      </w:r>
      <w:r>
        <w:t>in the summer</w:t>
      </w:r>
      <w:r w:rsidR="00321BF6">
        <w:t xml:space="preserve">, which proved lucrative to the hall as the national team progressed to the final, </w:t>
      </w:r>
      <w:r w:rsidR="0089627B">
        <w:t xml:space="preserve">and </w:t>
      </w:r>
      <w:r w:rsidR="00321BF6">
        <w:t xml:space="preserve">the </w:t>
      </w:r>
      <w:r w:rsidR="006F55A7">
        <w:t>6 Nations rugby</w:t>
      </w:r>
      <w:r w:rsidR="00321BF6">
        <w:t xml:space="preserve"> in the winter, which wasn’t quite so lucrative</w:t>
      </w:r>
      <w:r w:rsidR="006F55A7">
        <w:t>.</w:t>
      </w:r>
      <w:r w:rsidR="0004691A">
        <w:t xml:space="preserve"> </w:t>
      </w:r>
    </w:p>
    <w:p w14:paraId="40E4A048" w14:textId="345E9C9C" w:rsidR="00E06BCF" w:rsidRDefault="0004691A" w:rsidP="00577253">
      <w:r>
        <w:t>A programme of one-off events provided at least one highlight in each month. This commenced with an opening up event at the first Community Market of the year at the end of May</w:t>
      </w:r>
      <w:r w:rsidR="009038A6">
        <w:t xml:space="preserve">. Through the summer there was a pizza night, charity skittles night and summer dance. Into autumn we thanked the key workers of the parish at a ceilidh, hosted a </w:t>
      </w:r>
      <w:proofErr w:type="spellStart"/>
      <w:r w:rsidR="009038A6">
        <w:t>chilli</w:t>
      </w:r>
      <w:proofErr w:type="spellEnd"/>
      <w:r w:rsidR="009038A6">
        <w:t xml:space="preserve"> night and a further pizza night. As we approached Xmas </w:t>
      </w:r>
      <w:r w:rsidR="00321BF6">
        <w:t>the hall</w:t>
      </w:r>
      <w:r w:rsidR="000D3E70">
        <w:t xml:space="preserve"> held a Xmas disco and children’s party, the annual carol concert and finished the year with a New Year party. During the </w:t>
      </w:r>
      <w:r w:rsidR="00E065EE">
        <w:t>first quarter of 2022 a quiz evening</w:t>
      </w:r>
      <w:r w:rsidR="00321BF6">
        <w:t xml:space="preserve"> and a bingo evening completed the year’s programme. Through the year there were also </w:t>
      </w:r>
      <w:proofErr w:type="gramStart"/>
      <w:r w:rsidR="0074530F">
        <w:t>a number of</w:t>
      </w:r>
      <w:proofErr w:type="gramEnd"/>
      <w:r w:rsidR="0074530F">
        <w:t xml:space="preserve"> private bookings. In all, the hall saw the full spectrum of the parish population with a good number of successful events.</w:t>
      </w:r>
    </w:p>
    <w:p w14:paraId="1507AEF8" w14:textId="51098194" w:rsidR="00C335DF" w:rsidRDefault="00C335DF" w:rsidP="00577253">
      <w:pPr>
        <w:rPr>
          <w:b/>
          <w:bCs/>
          <w:u w:val="single"/>
        </w:rPr>
      </w:pPr>
      <w:r>
        <w:rPr>
          <w:b/>
          <w:bCs/>
          <w:u w:val="single"/>
        </w:rPr>
        <w:t>FINANCES</w:t>
      </w:r>
    </w:p>
    <w:p w14:paraId="13AA5227" w14:textId="306CFBDB" w:rsidR="009B2AB0" w:rsidRDefault="00E3437A" w:rsidP="00577253">
      <w:r>
        <w:t xml:space="preserve">The financial year </w:t>
      </w:r>
      <w:r w:rsidR="007973DC">
        <w:t>202</w:t>
      </w:r>
      <w:r>
        <w:t>1</w:t>
      </w:r>
      <w:r w:rsidR="007973DC">
        <w:t>-202</w:t>
      </w:r>
      <w:r>
        <w:t>2</w:t>
      </w:r>
      <w:r w:rsidR="00D10625">
        <w:t xml:space="preserve"> </w:t>
      </w:r>
      <w:r w:rsidR="001C1044">
        <w:t xml:space="preserve">shows a </w:t>
      </w:r>
      <w:r w:rsidR="00F47E69">
        <w:t>total income for the hall of £36,366</w:t>
      </w:r>
      <w:r w:rsidR="001C1044">
        <w:t xml:space="preserve"> </w:t>
      </w:r>
      <w:r>
        <w:t>of which the largest contributor is</w:t>
      </w:r>
      <w:r w:rsidR="00D10625">
        <w:t xml:space="preserve"> grant</w:t>
      </w:r>
      <w:r w:rsidR="00E011E1">
        <w:t xml:space="preserve"> income</w:t>
      </w:r>
      <w:r>
        <w:t xml:space="preserve"> of £</w:t>
      </w:r>
      <w:r w:rsidR="008C1B0C">
        <w:t xml:space="preserve">25,667. </w:t>
      </w:r>
      <w:r w:rsidR="00D034E7">
        <w:t xml:space="preserve">The remaining income, being £10,699, reflects </w:t>
      </w:r>
      <w:r w:rsidR="009B2AB0">
        <w:t xml:space="preserve">underlying </w:t>
      </w:r>
      <w:r w:rsidR="00567E67">
        <w:t>normal activity from events</w:t>
      </w:r>
      <w:r w:rsidR="0099705A">
        <w:t>, donations</w:t>
      </w:r>
      <w:r w:rsidR="00567E67">
        <w:t xml:space="preserve"> and hall bookings and is of a similar scale to previous years, </w:t>
      </w:r>
      <w:proofErr w:type="gramStart"/>
      <w:r w:rsidR="00567E67">
        <w:t>in</w:t>
      </w:r>
      <w:r w:rsidR="00C53D4C">
        <w:t xml:space="preserve"> </w:t>
      </w:r>
      <w:r w:rsidR="00567E67">
        <w:t>spite of</w:t>
      </w:r>
      <w:proofErr w:type="gramEnd"/>
      <w:r w:rsidR="00567E67">
        <w:t xml:space="preserve"> the reduced opening.</w:t>
      </w:r>
      <w:r w:rsidR="00D034E7">
        <w:t xml:space="preserve"> </w:t>
      </w:r>
      <w:r w:rsidR="00567E67">
        <w:t>Total expenditure of £14,854 includes £1,815 of small capital and a similar level of one-offs such as planning applications</w:t>
      </w:r>
      <w:r w:rsidR="009B2AB0">
        <w:t xml:space="preserve"> and cooker fitting. This leaves a net surplus for the year of £21,512 with</w:t>
      </w:r>
      <w:r w:rsidR="00695D6E">
        <w:t>in which was</w:t>
      </w:r>
      <w:r w:rsidR="009B2AB0">
        <w:t xml:space="preserve"> an underlying </w:t>
      </w:r>
      <w:r w:rsidR="00695D6E">
        <w:t>operation</w:t>
      </w:r>
      <w:r w:rsidR="009B2AB0">
        <w:t xml:space="preserve"> of near break-even. </w:t>
      </w:r>
    </w:p>
    <w:p w14:paraId="74BCDA1D" w14:textId="2094392A" w:rsidR="00C335DF" w:rsidRDefault="009B2AB0" w:rsidP="00577253">
      <w:r>
        <w:t>Within the grant income w</w:t>
      </w:r>
      <w:r w:rsidR="00E3437A">
        <w:t>e have continued to</w:t>
      </w:r>
      <w:r w:rsidR="007973DC">
        <w:t xml:space="preserve"> maximise the level of Covid-19 support from the Government</w:t>
      </w:r>
      <w:r w:rsidR="00E3437A">
        <w:t xml:space="preserve">, </w:t>
      </w:r>
      <w:r>
        <w:t>receiving</w:t>
      </w:r>
      <w:r w:rsidR="00E3437A">
        <w:t xml:space="preserve"> £</w:t>
      </w:r>
      <w:r>
        <w:t xml:space="preserve">10,667 </w:t>
      </w:r>
      <w:r w:rsidR="00E3437A">
        <w:t xml:space="preserve">from this source. </w:t>
      </w:r>
      <w:r w:rsidR="00900D3D">
        <w:t>The hall has been able to secure these monies through Shropshire County Council as it is Rates Registered (although zero rated). In addition</w:t>
      </w:r>
      <w:r w:rsidR="00053F3F">
        <w:t>,</w:t>
      </w:r>
      <w:r w:rsidR="00900D3D">
        <w:t xml:space="preserve"> </w:t>
      </w:r>
      <w:r w:rsidR="00F737E0">
        <w:t xml:space="preserve">the </w:t>
      </w:r>
      <w:r w:rsidR="00F737E0">
        <w:lastRenderedPageBreak/>
        <w:t xml:space="preserve">hall has received </w:t>
      </w:r>
      <w:r w:rsidR="00900D3D">
        <w:t>a grant of £</w:t>
      </w:r>
      <w:r w:rsidR="00F737E0">
        <w:t>10,000 from the National Lottery Community Fund</w:t>
      </w:r>
      <w:r w:rsidR="00042434">
        <w:t xml:space="preserve"> and</w:t>
      </w:r>
      <w:r w:rsidR="00F737E0">
        <w:t xml:space="preserve"> £5,000 from the Garfield Weston Foundation</w:t>
      </w:r>
      <w:r w:rsidR="00042434">
        <w:t xml:space="preserve"> and a</w:t>
      </w:r>
      <w:r w:rsidR="00F737E0">
        <w:t xml:space="preserve"> promise of £5,000 from the Bernard </w:t>
      </w:r>
      <w:proofErr w:type="spellStart"/>
      <w:r w:rsidR="00F737E0">
        <w:t>Sunley</w:t>
      </w:r>
      <w:proofErr w:type="spellEnd"/>
      <w:r w:rsidR="00F737E0">
        <w:t xml:space="preserve"> Foundation</w:t>
      </w:r>
      <w:r>
        <w:t xml:space="preserve"> </w:t>
      </w:r>
      <w:r w:rsidR="00042434">
        <w:t>will</w:t>
      </w:r>
      <w:r>
        <w:t xml:space="preserve"> be paid once building works start</w:t>
      </w:r>
      <w:r w:rsidR="001012BA">
        <w:t xml:space="preserve"> (not included in the bank balance)</w:t>
      </w:r>
      <w:r w:rsidR="00F737E0">
        <w:t xml:space="preserve">, all towards the first phase of the extension. </w:t>
      </w:r>
      <w:r w:rsidR="00900D3D">
        <w:t>The consequence of this activity is that the bank balance</w:t>
      </w:r>
      <w:r w:rsidR="00053F3F">
        <w:t>s</w:t>
      </w:r>
      <w:r w:rsidR="00900D3D">
        <w:t xml:space="preserve"> at the end of March 202</w:t>
      </w:r>
      <w:r w:rsidR="005A2F80">
        <w:t>2</w:t>
      </w:r>
      <w:r w:rsidR="00900D3D">
        <w:t xml:space="preserve"> </w:t>
      </w:r>
      <w:r w:rsidR="00053F3F">
        <w:t>totalled</w:t>
      </w:r>
      <w:r w:rsidR="00900D3D">
        <w:t xml:space="preserve"> </w:t>
      </w:r>
      <w:r w:rsidR="00F36B30">
        <w:t>£</w:t>
      </w:r>
      <w:r w:rsidR="00042434">
        <w:t>61,0</w:t>
      </w:r>
      <w:r w:rsidR="006248DF">
        <w:t>20</w:t>
      </w:r>
      <w:r w:rsidR="00042434">
        <w:t xml:space="preserve"> </w:t>
      </w:r>
      <w:r w:rsidR="005A2F80">
        <w:t>(an increase of £</w:t>
      </w:r>
      <w:r w:rsidR="00042434">
        <w:t>21,512</w:t>
      </w:r>
      <w:r w:rsidR="005A2F80">
        <w:t xml:space="preserve"> over the year</w:t>
      </w:r>
      <w:r w:rsidR="00900D3D">
        <w:t>)</w:t>
      </w:r>
      <w:r w:rsidR="005A2F80">
        <w:t>.</w:t>
      </w:r>
    </w:p>
    <w:p w14:paraId="2CE17F24" w14:textId="782EA8AC" w:rsidR="005A2F80" w:rsidRDefault="00E1584D" w:rsidP="00577253">
      <w:r>
        <w:t>Whilst outside the financial year, it is worth noting that s</w:t>
      </w:r>
      <w:r w:rsidR="005A2F80">
        <w:t xml:space="preserve">ince the </w:t>
      </w:r>
      <w:r w:rsidR="00153E14">
        <w:t xml:space="preserve">financial </w:t>
      </w:r>
      <w:r w:rsidR="005A2F80">
        <w:t xml:space="preserve">year end the hall has also secured a grant of £5,000 from the Shropshire Council Recover and </w:t>
      </w:r>
      <w:r w:rsidR="00140CD0">
        <w:t>G</w:t>
      </w:r>
      <w:r w:rsidR="005A2F80">
        <w:t xml:space="preserve">row </w:t>
      </w:r>
      <w:r w:rsidR="00140CD0">
        <w:t>G</w:t>
      </w:r>
      <w:r w:rsidR="005A2F80">
        <w:t>rant towards the m</w:t>
      </w:r>
      <w:r w:rsidR="0030190A">
        <w:t>inor capital improvements</w:t>
      </w:r>
      <w:r w:rsidR="005A2F80">
        <w:t xml:space="preserve"> of the hall</w:t>
      </w:r>
      <w:r w:rsidR="0030190A">
        <w:t xml:space="preserve"> (such as replacing the doors) and £2,400 from the Arts Council as the charitable agent for the arts activities of the Queens’s Jubilee across the parish.</w:t>
      </w:r>
    </w:p>
    <w:p w14:paraId="0011A312" w14:textId="7E390216" w:rsidR="009D4CDB" w:rsidRDefault="004466BF" w:rsidP="00577253">
      <w:r>
        <w:t xml:space="preserve">With such a healthy bank balance the Committee has decided that </w:t>
      </w:r>
      <w:r w:rsidR="0030190A">
        <w:t>it can now progress the first phase of the extension (with an estimated cost of £5</w:t>
      </w:r>
      <w:r w:rsidR="00573BBD">
        <w:t>1</w:t>
      </w:r>
      <w:r w:rsidR="0030190A">
        <w:t>,</w:t>
      </w:r>
      <w:r w:rsidR="00573BBD">
        <w:t>5</w:t>
      </w:r>
      <w:r w:rsidR="0030190A">
        <w:t>00</w:t>
      </w:r>
      <w:r w:rsidR="003B3578">
        <w:t xml:space="preserve"> incl. VAT</w:t>
      </w:r>
      <w:r w:rsidR="0030190A">
        <w:t xml:space="preserve">) whilst still holding a reserve of £6,000, operating cash of £2,000 and </w:t>
      </w:r>
      <w:r w:rsidR="00724ECC">
        <w:t xml:space="preserve">have some funds for any potential over-run of the extension. The </w:t>
      </w:r>
      <w:r>
        <w:t>small ca</w:t>
      </w:r>
      <w:r w:rsidR="00724ECC">
        <w:t xml:space="preserve">pital </w:t>
      </w:r>
      <w:r w:rsidR="00140CD0">
        <w:t>programme</w:t>
      </w:r>
      <w:r w:rsidR="00724ECC">
        <w:t xml:space="preserve"> </w:t>
      </w:r>
      <w:r w:rsidR="00140CD0">
        <w:t>is</w:t>
      </w:r>
      <w:r w:rsidR="00724ECC">
        <w:t xml:space="preserve"> now met </w:t>
      </w:r>
      <w:r w:rsidR="00140CD0">
        <w:t>from</w:t>
      </w:r>
      <w:r w:rsidR="00724ECC">
        <w:t xml:space="preserve"> the grant mentioned above</w:t>
      </w:r>
      <w:r>
        <w:t>.</w:t>
      </w:r>
    </w:p>
    <w:p w14:paraId="6C11F602" w14:textId="234BA25B" w:rsidR="007B1FE9" w:rsidRDefault="007B1FE9" w:rsidP="00577253">
      <w:r>
        <w:t>As income has exceeded £25,000 during the year, an Independent Examiner will be appointed to ratify the accounts.</w:t>
      </w:r>
    </w:p>
    <w:p w14:paraId="286DCE05" w14:textId="79717E9D" w:rsidR="004466BF" w:rsidRPr="004466BF" w:rsidRDefault="004466BF" w:rsidP="00577253">
      <w:r>
        <w:rPr>
          <w:b/>
          <w:bCs/>
          <w:u w:val="single"/>
        </w:rPr>
        <w:t>MINOR CAPITAL INVESTMENTS</w:t>
      </w:r>
    </w:p>
    <w:p w14:paraId="61EDA45B" w14:textId="27D01B0E" w:rsidR="005E5160" w:rsidRDefault="00BC603F" w:rsidP="00BC603F">
      <w:r>
        <w:t>With the financial stability provided by the Covid grants</w:t>
      </w:r>
      <w:r w:rsidR="0025092D">
        <w:t xml:space="preserve"> we were able to acquire and improve </w:t>
      </w:r>
      <w:proofErr w:type="gramStart"/>
      <w:r w:rsidR="0025092D">
        <w:t>a number of</w:t>
      </w:r>
      <w:proofErr w:type="gramEnd"/>
      <w:r w:rsidR="0025092D">
        <w:t xml:space="preserve"> small facilities for the hall. This included:</w:t>
      </w:r>
      <w:r w:rsidR="004466BF">
        <w:t xml:space="preserve"> </w:t>
      </w:r>
    </w:p>
    <w:p w14:paraId="0B0077E6" w14:textId="0431FE81" w:rsidR="00453F3D" w:rsidRDefault="0025092D" w:rsidP="0025092D">
      <w:pPr>
        <w:pStyle w:val="ListParagraph"/>
        <w:numPr>
          <w:ilvl w:val="0"/>
          <w:numId w:val="1"/>
        </w:numPr>
      </w:pPr>
      <w:r>
        <w:t>A new wine cooler for the bar</w:t>
      </w:r>
    </w:p>
    <w:p w14:paraId="0CFD4C3F" w14:textId="11DB3A20" w:rsidR="0025092D" w:rsidRDefault="0025092D" w:rsidP="0025092D">
      <w:pPr>
        <w:pStyle w:val="ListParagraph"/>
        <w:numPr>
          <w:ilvl w:val="0"/>
          <w:numId w:val="1"/>
        </w:numPr>
      </w:pPr>
      <w:r>
        <w:t>Disco lights and an upgrade to the sound system</w:t>
      </w:r>
    </w:p>
    <w:p w14:paraId="225192FA" w14:textId="74A268D0" w:rsidR="0025092D" w:rsidRDefault="0025092D" w:rsidP="0025092D">
      <w:pPr>
        <w:pStyle w:val="ListParagraph"/>
        <w:numPr>
          <w:ilvl w:val="0"/>
          <w:numId w:val="1"/>
        </w:numPr>
      </w:pPr>
      <w:r>
        <w:t>A BBQ and outdoor heater</w:t>
      </w:r>
    </w:p>
    <w:p w14:paraId="159BDA11" w14:textId="71D2A8CF" w:rsidR="0025092D" w:rsidRDefault="0025092D" w:rsidP="0025092D">
      <w:pPr>
        <w:pStyle w:val="ListParagraph"/>
        <w:numPr>
          <w:ilvl w:val="0"/>
          <w:numId w:val="1"/>
        </w:numPr>
      </w:pPr>
      <w:r>
        <w:t>A new CCTV system</w:t>
      </w:r>
    </w:p>
    <w:p w14:paraId="39A30EFA" w14:textId="621A2768" w:rsidR="0025092D" w:rsidRDefault="0025092D" w:rsidP="0025092D">
      <w:pPr>
        <w:pStyle w:val="ListParagraph"/>
        <w:numPr>
          <w:ilvl w:val="0"/>
          <w:numId w:val="1"/>
        </w:numPr>
      </w:pPr>
      <w:r>
        <w:t xml:space="preserve">Installation of </w:t>
      </w:r>
      <w:proofErr w:type="spellStart"/>
      <w:r>
        <w:t>Sumup</w:t>
      </w:r>
      <w:proofErr w:type="spellEnd"/>
      <w:r>
        <w:t xml:space="preserve"> to allow card payments</w:t>
      </w:r>
    </w:p>
    <w:p w14:paraId="6B523918" w14:textId="03FA170E" w:rsidR="009D4CDB" w:rsidRDefault="00DB4E60" w:rsidP="002F6B8C">
      <w:r>
        <w:t xml:space="preserve">Whilst not a capital </w:t>
      </w:r>
      <w:proofErr w:type="gramStart"/>
      <w:r>
        <w:t>spend</w:t>
      </w:r>
      <w:proofErr w:type="gramEnd"/>
      <w:r>
        <w:t>, we have also commenced an overhaul of the website.</w:t>
      </w:r>
    </w:p>
    <w:p w14:paraId="3090EC71" w14:textId="08FE7994" w:rsidR="00453F3D" w:rsidRDefault="00453F3D" w:rsidP="00453F3D">
      <w:pPr>
        <w:rPr>
          <w:b/>
          <w:bCs/>
          <w:u w:val="single"/>
        </w:rPr>
      </w:pPr>
      <w:r>
        <w:rPr>
          <w:b/>
          <w:bCs/>
          <w:u w:val="single"/>
        </w:rPr>
        <w:t>MAJOR CAPITAL PROGRAMME</w:t>
      </w:r>
    </w:p>
    <w:p w14:paraId="64CD0F84" w14:textId="64AAD01C" w:rsidR="009D4CDB" w:rsidRDefault="00453F3D" w:rsidP="00453F3D">
      <w:r>
        <w:t>At the 20</w:t>
      </w:r>
      <w:r w:rsidR="003D0309">
        <w:t>21</w:t>
      </w:r>
      <w:r>
        <w:t xml:space="preserve"> AGM the Committee presented</w:t>
      </w:r>
      <w:r w:rsidR="003D0309">
        <w:t>,</w:t>
      </w:r>
      <w:r>
        <w:t xml:space="preserve"> </w:t>
      </w:r>
      <w:r w:rsidR="003D0309">
        <w:t xml:space="preserve">and the attendees supported, </w:t>
      </w:r>
      <w:r>
        <w:t>a</w:t>
      </w:r>
      <w:r w:rsidR="003D0309">
        <w:t xml:space="preserve"> first phase of work for the hall extension, to deliver a ladies toilet block thereby freeing up storage space for subsequent extension of the kitchen. The planning request for this phase </w:t>
      </w:r>
      <w:r w:rsidR="00944059">
        <w:t xml:space="preserve">has been secured through the past year and progress is now being made to detailed design, building control </w:t>
      </w:r>
      <w:proofErr w:type="gramStart"/>
      <w:r w:rsidR="00944059">
        <w:t>submission</w:t>
      </w:r>
      <w:proofErr w:type="gramEnd"/>
      <w:r w:rsidR="00944059">
        <w:t xml:space="preserve"> and then building quotations. As described earlier, we were also successful in securing sufficient funding towards the build allowing it to proceed.</w:t>
      </w:r>
    </w:p>
    <w:p w14:paraId="07FEC06E" w14:textId="106310A9" w:rsidR="009E5DE5" w:rsidRDefault="009E5DE5" w:rsidP="00453F3D">
      <w:r>
        <w:t xml:space="preserve">A major challenge may prove to be the inflationary impact on building costs. There are </w:t>
      </w:r>
      <w:proofErr w:type="gramStart"/>
      <w:r>
        <w:t>a number of</w:t>
      </w:r>
      <w:proofErr w:type="gramEnd"/>
      <w:r>
        <w:t xml:space="preserve"> mitigations</w:t>
      </w:r>
      <w:r w:rsidR="000E5855">
        <w:t>, for the hall,</w:t>
      </w:r>
      <w:r>
        <w:t xml:space="preserve"> in the original estimate of £5</w:t>
      </w:r>
      <w:r w:rsidR="00D97E2F">
        <w:t>1</w:t>
      </w:r>
      <w:r>
        <w:t>,</w:t>
      </w:r>
      <w:r w:rsidR="00D97E2F">
        <w:t>5</w:t>
      </w:r>
      <w:r>
        <w:t>00</w:t>
      </w:r>
      <w:r w:rsidR="00437DCC">
        <w:t xml:space="preserve"> and actions that can be taken</w:t>
      </w:r>
      <w:r>
        <w:t>:</w:t>
      </w:r>
    </w:p>
    <w:p w14:paraId="62CC05E1" w14:textId="14C650BA" w:rsidR="009E5DE5" w:rsidRDefault="009E5DE5" w:rsidP="009E5DE5">
      <w:pPr>
        <w:pStyle w:val="ListParagraph"/>
        <w:numPr>
          <w:ilvl w:val="0"/>
          <w:numId w:val="6"/>
        </w:numPr>
      </w:pPr>
      <w:r>
        <w:t>The estimate was based on a QS assumption of £2,</w:t>
      </w:r>
      <w:r w:rsidR="00D97E2F">
        <w:t>2</w:t>
      </w:r>
      <w:r>
        <w:t>00/m2</w:t>
      </w:r>
      <w:r w:rsidR="00E34210">
        <w:t xml:space="preserve"> which, with local trades quoting for specific elements (through Paul </w:t>
      </w:r>
      <w:proofErr w:type="spellStart"/>
      <w:r w:rsidR="00E34210">
        <w:t>Steventon</w:t>
      </w:r>
      <w:proofErr w:type="spellEnd"/>
      <w:r w:rsidR="00E34210">
        <w:t>) may prove to be cautious.</w:t>
      </w:r>
    </w:p>
    <w:p w14:paraId="0A63A7C2" w14:textId="3267A924" w:rsidR="00E34210" w:rsidRDefault="00E34210" w:rsidP="009E5DE5">
      <w:pPr>
        <w:pStyle w:val="ListParagraph"/>
        <w:numPr>
          <w:ilvl w:val="0"/>
          <w:numId w:val="6"/>
        </w:numPr>
      </w:pPr>
      <w:r>
        <w:t xml:space="preserve">Thanks to John Bryan and Paul </w:t>
      </w:r>
      <w:proofErr w:type="spellStart"/>
      <w:r>
        <w:t>Steventon</w:t>
      </w:r>
      <w:proofErr w:type="spellEnd"/>
      <w:r>
        <w:t>, who are providing their input for free, the professional services costs will be low</w:t>
      </w:r>
    </w:p>
    <w:p w14:paraId="4DD0892B" w14:textId="5EAC1843" w:rsidR="00E34210" w:rsidRDefault="00E34210" w:rsidP="009E5DE5">
      <w:pPr>
        <w:pStyle w:val="ListParagraph"/>
        <w:numPr>
          <w:ilvl w:val="0"/>
          <w:numId w:val="6"/>
        </w:numPr>
      </w:pPr>
      <w:r>
        <w:t>The estimate carries contingencies of £</w:t>
      </w:r>
      <w:r w:rsidR="003B3578">
        <w:t>9,000 (incl. VAT)</w:t>
      </w:r>
    </w:p>
    <w:p w14:paraId="6993C22A" w14:textId="07C1DC8F" w:rsidR="00D97E2F" w:rsidRDefault="00D97E2F" w:rsidP="009E5DE5">
      <w:pPr>
        <w:pStyle w:val="ListParagraph"/>
        <w:numPr>
          <w:ilvl w:val="0"/>
          <w:numId w:val="6"/>
        </w:numPr>
      </w:pPr>
      <w:r>
        <w:t xml:space="preserve">As mentioned above SLVH funds could </w:t>
      </w:r>
      <w:r w:rsidR="00957E08">
        <w:t xml:space="preserve">support </w:t>
      </w:r>
      <w:proofErr w:type="spellStart"/>
      <w:r w:rsidR="00957E08">
        <w:t>a</w:t>
      </w:r>
      <w:proofErr w:type="spellEnd"/>
      <w:r w:rsidR="00957E08">
        <w:t xml:space="preserve"> higher level of investment</w:t>
      </w:r>
      <w:r>
        <w:t xml:space="preserve"> if required</w:t>
      </w:r>
    </w:p>
    <w:p w14:paraId="49D85741" w14:textId="4E030829" w:rsidR="009E5DE5" w:rsidRDefault="00437DCC" w:rsidP="00453F3D">
      <w:pPr>
        <w:pStyle w:val="ListParagraph"/>
        <w:numPr>
          <w:ilvl w:val="0"/>
          <w:numId w:val="6"/>
        </w:numPr>
      </w:pPr>
      <w:r>
        <w:lastRenderedPageBreak/>
        <w:t>Ultimately, t</w:t>
      </w:r>
      <w:r w:rsidR="00D97E2F">
        <w:t xml:space="preserve">he scale of the project could be scaled back a little, by not including fit-out initially, and then putting a further grant application to the Bernard </w:t>
      </w:r>
      <w:proofErr w:type="spellStart"/>
      <w:r w:rsidR="00D97E2F">
        <w:t>Sunley</w:t>
      </w:r>
      <w:proofErr w:type="spellEnd"/>
      <w:r w:rsidR="00D97E2F">
        <w:t xml:space="preserve"> Foundation and the Garfield Weston Foundation, both of whom granted 50% of the funds requested.</w:t>
      </w:r>
    </w:p>
    <w:p w14:paraId="5125C228" w14:textId="01717B55" w:rsidR="00453F3D" w:rsidRDefault="00453F3D" w:rsidP="00453F3D">
      <w:pPr>
        <w:rPr>
          <w:b/>
          <w:bCs/>
          <w:u w:val="single"/>
        </w:rPr>
      </w:pPr>
      <w:r>
        <w:rPr>
          <w:b/>
          <w:bCs/>
          <w:u w:val="single"/>
        </w:rPr>
        <w:t>GOVERNANCE</w:t>
      </w:r>
    </w:p>
    <w:p w14:paraId="799522A6" w14:textId="75BA115D" w:rsidR="00453F3D" w:rsidRDefault="00EA6DAF" w:rsidP="00453F3D">
      <w:r>
        <w:t>At the 2021 AGM it was reported that</w:t>
      </w:r>
      <w:r w:rsidR="002F12A3">
        <w:t xml:space="preserve"> a request to </w:t>
      </w:r>
      <w:r>
        <w:t xml:space="preserve">the Charity Commission to </w:t>
      </w:r>
      <w:r w:rsidR="002F12A3">
        <w:t xml:space="preserve">allow payment of services to </w:t>
      </w:r>
      <w:r w:rsidR="00EF6F97">
        <w:t xml:space="preserve">Trustees and Spouses </w:t>
      </w:r>
      <w:r w:rsidR="00881379">
        <w:t>was</w:t>
      </w:r>
      <w:r w:rsidR="002F12A3">
        <w:t xml:space="preserve"> not allowed. </w:t>
      </w:r>
      <w:r>
        <w:t>Recently, the passing of the Charities Act 2022, in February</w:t>
      </w:r>
      <w:r w:rsidR="00881379">
        <w:t xml:space="preserve">, now allows such payment for goods and services </w:t>
      </w:r>
      <w:proofErr w:type="gramStart"/>
      <w:r w:rsidR="007B1FE9">
        <w:t>as long as</w:t>
      </w:r>
      <w:proofErr w:type="gramEnd"/>
      <w:r w:rsidR="007B1FE9">
        <w:t xml:space="preserve"> appropriate due diligence is followed. I</w:t>
      </w:r>
      <w:r w:rsidR="00881379">
        <w:t xml:space="preserve">t would be nice to think that our request contributed, in a small way, to this sensible change. </w:t>
      </w:r>
    </w:p>
    <w:p w14:paraId="5B089106" w14:textId="69D7EAB4" w:rsidR="00684538" w:rsidRDefault="00684538" w:rsidP="00453F3D">
      <w:r>
        <w:t xml:space="preserve">During the </w:t>
      </w:r>
      <w:r w:rsidR="00B46142">
        <w:t>period</w:t>
      </w:r>
      <w:r>
        <w:t xml:space="preserve"> of this report the following have been Trustees</w:t>
      </w:r>
      <w:r w:rsidR="00A67896">
        <w:t>:</w:t>
      </w:r>
    </w:p>
    <w:p w14:paraId="5ADE3379" w14:textId="7308539F" w:rsidR="00881379" w:rsidRDefault="00881379" w:rsidP="00453F3D">
      <w:r>
        <w:t xml:space="preserve">Alan Gatehouse from </w:t>
      </w:r>
      <w:r w:rsidR="00825C23">
        <w:t>24</w:t>
      </w:r>
      <w:r w:rsidR="00825C23" w:rsidRPr="00825C23">
        <w:rPr>
          <w:vertAlign w:val="superscript"/>
        </w:rPr>
        <w:t>th</w:t>
      </w:r>
      <w:r w:rsidR="00825C23">
        <w:t xml:space="preserve"> November</w:t>
      </w:r>
    </w:p>
    <w:p w14:paraId="18D6CDB2" w14:textId="3E1D5760" w:rsidR="00881379" w:rsidRDefault="00881379" w:rsidP="00453F3D">
      <w:r>
        <w:t xml:space="preserve">Bill James from </w:t>
      </w:r>
      <w:r w:rsidR="00825C23">
        <w:t>24</w:t>
      </w:r>
      <w:r w:rsidR="00825C23" w:rsidRPr="00825C23">
        <w:rPr>
          <w:vertAlign w:val="superscript"/>
        </w:rPr>
        <w:t>th</w:t>
      </w:r>
      <w:r w:rsidR="00825C23">
        <w:t xml:space="preserve"> November</w:t>
      </w:r>
    </w:p>
    <w:p w14:paraId="33C03559" w14:textId="7B360566" w:rsidR="00684538" w:rsidRDefault="00684538" w:rsidP="00453F3D">
      <w:r>
        <w:t>Mervyn Jones</w:t>
      </w:r>
      <w:r w:rsidR="00C84962">
        <w:t xml:space="preserve"> - Chair</w:t>
      </w:r>
    </w:p>
    <w:p w14:paraId="5B72FDFD" w14:textId="3AE114FD" w:rsidR="00BC2B19" w:rsidRDefault="00BC2B19" w:rsidP="00453F3D">
      <w:r>
        <w:t xml:space="preserve">Phil Jones nominated by </w:t>
      </w:r>
      <w:r w:rsidR="00EF6F97">
        <w:t>Stanton Lacy</w:t>
      </w:r>
      <w:r>
        <w:t xml:space="preserve"> Parish Council</w:t>
      </w:r>
    </w:p>
    <w:p w14:paraId="795D3A4C" w14:textId="7AA077C7" w:rsidR="00BC2B19" w:rsidRDefault="00BC2B19" w:rsidP="00453F3D">
      <w:r>
        <w:t xml:space="preserve">Phil Keene nominated by the </w:t>
      </w:r>
      <w:r w:rsidR="00EF6F97">
        <w:t xml:space="preserve">St Peters </w:t>
      </w:r>
      <w:r>
        <w:t>Par</w:t>
      </w:r>
      <w:r w:rsidR="00EF6F97">
        <w:t>ochial Church</w:t>
      </w:r>
      <w:r>
        <w:t xml:space="preserve"> C</w:t>
      </w:r>
      <w:r w:rsidR="001C1044">
        <w:t>ouncil</w:t>
      </w:r>
    </w:p>
    <w:p w14:paraId="74BC76AC" w14:textId="075DDE53" w:rsidR="00684538" w:rsidRDefault="00684538" w:rsidP="00453F3D">
      <w:r>
        <w:t>Jo McLa</w:t>
      </w:r>
      <w:r w:rsidR="001D7602">
        <w:t>chla</w:t>
      </w:r>
      <w:r>
        <w:t>n</w:t>
      </w:r>
      <w:r w:rsidR="00C84962">
        <w:t xml:space="preserve"> - Treasurer</w:t>
      </w:r>
    </w:p>
    <w:p w14:paraId="53C31CD3" w14:textId="769ABDA6" w:rsidR="00684538" w:rsidRDefault="00684538" w:rsidP="00453F3D">
      <w:r>
        <w:t>Steve Middleton</w:t>
      </w:r>
      <w:r w:rsidR="00881379">
        <w:t xml:space="preserve"> (resigned </w:t>
      </w:r>
      <w:r w:rsidR="00042434">
        <w:t>23</w:t>
      </w:r>
      <w:r w:rsidR="00042434" w:rsidRPr="00042434">
        <w:rPr>
          <w:vertAlign w:val="superscript"/>
        </w:rPr>
        <w:t>rd</w:t>
      </w:r>
      <w:r w:rsidR="00042434">
        <w:t xml:space="preserve"> July)</w:t>
      </w:r>
    </w:p>
    <w:p w14:paraId="2E0D42E5" w14:textId="786D1592" w:rsidR="00684538" w:rsidRDefault="00684538" w:rsidP="00453F3D">
      <w:r>
        <w:t>Graham Spiers</w:t>
      </w:r>
      <w:r w:rsidR="00881379">
        <w:t xml:space="preserve"> (resigned 13</w:t>
      </w:r>
      <w:r w:rsidR="00881379" w:rsidRPr="00881379">
        <w:rPr>
          <w:vertAlign w:val="superscript"/>
        </w:rPr>
        <w:t>th</w:t>
      </w:r>
      <w:r w:rsidR="00881379">
        <w:t xml:space="preserve"> September)</w:t>
      </w:r>
    </w:p>
    <w:p w14:paraId="380EBF49" w14:textId="4F750EAF" w:rsidR="000A1EC6" w:rsidRDefault="00684538" w:rsidP="00453F3D">
      <w:r>
        <w:t xml:space="preserve">Phyllis </w:t>
      </w:r>
      <w:proofErr w:type="spellStart"/>
      <w:r>
        <w:t>Steventon</w:t>
      </w:r>
      <w:proofErr w:type="spellEnd"/>
      <w:r w:rsidR="00C84962">
        <w:t xml:space="preserve"> - Secretary</w:t>
      </w:r>
    </w:p>
    <w:p w14:paraId="1FDDF657" w14:textId="2F32A8E1" w:rsidR="00684538" w:rsidRDefault="00684538" w:rsidP="00453F3D">
      <w:r>
        <w:t xml:space="preserve">Dot Williams </w:t>
      </w:r>
      <w:r w:rsidR="00BC2B19">
        <w:t>nominated by the Women</w:t>
      </w:r>
      <w:r w:rsidR="00825C23">
        <w:t>’</w:t>
      </w:r>
      <w:r w:rsidR="00BC2B19">
        <w:t>s Instit</w:t>
      </w:r>
      <w:r w:rsidR="000A1EC6">
        <w:t>ute</w:t>
      </w:r>
    </w:p>
    <w:p w14:paraId="75B426D6" w14:textId="58F81E48" w:rsidR="00684538" w:rsidRDefault="00BC2B19" w:rsidP="00453F3D">
      <w:r>
        <w:t>Barry Wilso</w:t>
      </w:r>
      <w:r w:rsidR="006C5567">
        <w:t>n</w:t>
      </w:r>
    </w:p>
    <w:p w14:paraId="41AE971C" w14:textId="296A6E76" w:rsidR="00BF2916" w:rsidRDefault="00BC28AB" w:rsidP="00453F3D">
      <w:r>
        <w:t xml:space="preserve">We wish to thank </w:t>
      </w:r>
      <w:r w:rsidR="001E4AEB">
        <w:t>Steve and Graham</w:t>
      </w:r>
      <w:r>
        <w:t xml:space="preserve"> for their contribution to the Hall Committee</w:t>
      </w:r>
      <w:r w:rsidR="001E4AEB">
        <w:t>.</w:t>
      </w:r>
    </w:p>
    <w:p w14:paraId="0D26E610" w14:textId="4EAECD77" w:rsidR="009D4CDB" w:rsidRDefault="00236BC0" w:rsidP="00453F3D">
      <w:r>
        <w:t>In line with the Trust Deed a new Committee will elected at the AGM, and</w:t>
      </w:r>
      <w:r w:rsidR="00B13EFA">
        <w:t>,</w:t>
      </w:r>
      <w:r>
        <w:t xml:space="preserve"> with t</w:t>
      </w:r>
      <w:r w:rsidR="005761C2">
        <w:t>he t</w:t>
      </w:r>
      <w:r w:rsidR="00042434">
        <w:t xml:space="preserve">hree </w:t>
      </w:r>
      <w:r w:rsidR="005761C2">
        <w:t>officer</w:t>
      </w:r>
      <w:r w:rsidR="00042434">
        <w:t>s of th</w:t>
      </w:r>
      <w:r w:rsidR="00B13EFA">
        <w:t>e past</w:t>
      </w:r>
      <w:r w:rsidR="00C53D4C">
        <w:t xml:space="preserve"> year’s</w:t>
      </w:r>
      <w:r w:rsidR="00042434">
        <w:t xml:space="preserve"> Committee not standing again</w:t>
      </w:r>
      <w:r>
        <w:t xml:space="preserve">, will be </w:t>
      </w:r>
      <w:r w:rsidR="00B13EFA">
        <w:t xml:space="preserve">looking for these roles to be filled. </w:t>
      </w:r>
      <w:r w:rsidR="00042434">
        <w:t xml:space="preserve"> </w:t>
      </w:r>
      <w:r w:rsidR="00B13EFA">
        <w:t xml:space="preserve">Once filled, </w:t>
      </w:r>
      <w:r w:rsidR="005761C2">
        <w:t>an effective hand-over</w:t>
      </w:r>
      <w:r w:rsidR="003C617C">
        <w:t xml:space="preserve"> will be put in place</w:t>
      </w:r>
      <w:r w:rsidR="005761C2">
        <w:t>.</w:t>
      </w:r>
    </w:p>
    <w:p w14:paraId="609FEC0E" w14:textId="502A3FF9" w:rsidR="005255A5" w:rsidRPr="000C4990" w:rsidRDefault="000C4990" w:rsidP="00453F3D">
      <w:pPr>
        <w:rPr>
          <w:b/>
          <w:bCs/>
          <w:u w:val="single"/>
        </w:rPr>
      </w:pPr>
      <w:r>
        <w:rPr>
          <w:b/>
          <w:bCs/>
          <w:u w:val="single"/>
        </w:rPr>
        <w:t>LOOKING FORWARD</w:t>
      </w:r>
    </w:p>
    <w:p w14:paraId="058214DF" w14:textId="5C1171F5" w:rsidR="00514F98" w:rsidRDefault="00BC28AB" w:rsidP="00453F3D">
      <w:r>
        <w:t xml:space="preserve">The </w:t>
      </w:r>
      <w:r w:rsidR="008B715A">
        <w:t xml:space="preserve">early part of the </w:t>
      </w:r>
      <w:r>
        <w:t>202</w:t>
      </w:r>
      <w:r w:rsidR="001E4AEB">
        <w:t>2</w:t>
      </w:r>
      <w:r>
        <w:t>-202</w:t>
      </w:r>
      <w:r w:rsidR="001E4AEB">
        <w:t>3</w:t>
      </w:r>
      <w:r w:rsidR="008B715A">
        <w:t xml:space="preserve"> </w:t>
      </w:r>
      <w:r w:rsidR="00D04237">
        <w:t xml:space="preserve">year </w:t>
      </w:r>
      <w:r w:rsidR="008B715A">
        <w:t>will be dominated by the Queen’s Platinum Jubilee celebrations, for which the hall, WI and St Peter’s church have developed a substantial and wide-ranging programme</w:t>
      </w:r>
      <w:r w:rsidR="009A1244">
        <w:t xml:space="preserve"> supported by</w:t>
      </w:r>
      <w:r w:rsidR="008B715A">
        <w:t xml:space="preserve"> funding from the</w:t>
      </w:r>
      <w:r>
        <w:t xml:space="preserve"> </w:t>
      </w:r>
      <w:r w:rsidR="008B715A">
        <w:t>Arts Council of England</w:t>
      </w:r>
      <w:r w:rsidR="009A1244">
        <w:t>.</w:t>
      </w:r>
      <w:r w:rsidR="008B715A">
        <w:t xml:space="preserve"> The latter part of the year will hopefully see the progress of both minor capital investments and </w:t>
      </w:r>
      <w:r w:rsidR="00D15C2E">
        <w:t xml:space="preserve">the first phase of the hall extension. </w:t>
      </w:r>
      <w:r w:rsidR="00DB4E60">
        <w:t>As always, t</w:t>
      </w:r>
      <w:r>
        <w:t xml:space="preserve">he extent of activity and events in the Hall will be a function of the willingness of members of the community to </w:t>
      </w:r>
      <w:r w:rsidR="00DB4E60">
        <w:t>make it happen</w:t>
      </w:r>
      <w:r>
        <w:t xml:space="preserve"> or to be a member of the Committee</w:t>
      </w:r>
      <w:r w:rsidR="00514F98">
        <w:t>.</w:t>
      </w:r>
    </w:p>
    <w:p w14:paraId="555A0B48" w14:textId="7A6FBF2A" w:rsidR="009A1244" w:rsidRDefault="009A1244" w:rsidP="00453F3D"/>
    <w:p w14:paraId="2C05B1AF" w14:textId="6658E519" w:rsidR="009A1244" w:rsidRDefault="009A1244" w:rsidP="00453F3D">
      <w:r>
        <w:t>Mervy</w:t>
      </w:r>
      <w:r w:rsidR="008E410A">
        <w:t>n</w:t>
      </w:r>
      <w:r>
        <w:t xml:space="preserve"> Jones</w:t>
      </w:r>
    </w:p>
    <w:p w14:paraId="7B5FBA30" w14:textId="2A84ADA0" w:rsidR="00971E29" w:rsidRDefault="009A1244">
      <w:r>
        <w:t>Chair</w:t>
      </w:r>
    </w:p>
    <w:sectPr w:rsidR="0097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494"/>
    <w:multiLevelType w:val="hybridMultilevel"/>
    <w:tmpl w:val="0A0C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7A3"/>
    <w:multiLevelType w:val="hybridMultilevel"/>
    <w:tmpl w:val="532C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68FC"/>
    <w:multiLevelType w:val="hybridMultilevel"/>
    <w:tmpl w:val="CEAC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7789"/>
    <w:multiLevelType w:val="hybridMultilevel"/>
    <w:tmpl w:val="E7E28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01B"/>
    <w:multiLevelType w:val="hybridMultilevel"/>
    <w:tmpl w:val="B49C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76EBA"/>
    <w:multiLevelType w:val="hybridMultilevel"/>
    <w:tmpl w:val="6050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37560">
    <w:abstractNumId w:val="4"/>
  </w:num>
  <w:num w:numId="2" w16cid:durableId="1606378357">
    <w:abstractNumId w:val="5"/>
  </w:num>
  <w:num w:numId="3" w16cid:durableId="913470048">
    <w:abstractNumId w:val="1"/>
  </w:num>
  <w:num w:numId="4" w16cid:durableId="61294700">
    <w:abstractNumId w:val="3"/>
  </w:num>
  <w:num w:numId="5" w16cid:durableId="1898740117">
    <w:abstractNumId w:val="0"/>
  </w:num>
  <w:num w:numId="6" w16cid:durableId="67858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53"/>
    <w:rsid w:val="00004F1E"/>
    <w:rsid w:val="00042434"/>
    <w:rsid w:val="0004691A"/>
    <w:rsid w:val="00053F3F"/>
    <w:rsid w:val="00073788"/>
    <w:rsid w:val="000A1EC6"/>
    <w:rsid w:val="000B3F1A"/>
    <w:rsid w:val="000C4990"/>
    <w:rsid w:val="000D3E70"/>
    <w:rsid w:val="000D493A"/>
    <w:rsid w:val="000E5855"/>
    <w:rsid w:val="001012BA"/>
    <w:rsid w:val="00114864"/>
    <w:rsid w:val="00136C29"/>
    <w:rsid w:val="00140CD0"/>
    <w:rsid w:val="00153E14"/>
    <w:rsid w:val="001B7E18"/>
    <w:rsid w:val="001C1044"/>
    <w:rsid w:val="001D7602"/>
    <w:rsid w:val="001E4AEB"/>
    <w:rsid w:val="00212195"/>
    <w:rsid w:val="00236BC0"/>
    <w:rsid w:val="0025092D"/>
    <w:rsid w:val="002E02ED"/>
    <w:rsid w:val="002F12A3"/>
    <w:rsid w:val="002F6B8C"/>
    <w:rsid w:val="0030190A"/>
    <w:rsid w:val="003034E4"/>
    <w:rsid w:val="00321BF6"/>
    <w:rsid w:val="00394C64"/>
    <w:rsid w:val="003A3656"/>
    <w:rsid w:val="003B3578"/>
    <w:rsid w:val="003C617C"/>
    <w:rsid w:val="003D0309"/>
    <w:rsid w:val="0040148E"/>
    <w:rsid w:val="00410A3A"/>
    <w:rsid w:val="004250BA"/>
    <w:rsid w:val="00437DCC"/>
    <w:rsid w:val="004466BF"/>
    <w:rsid w:val="00453F3D"/>
    <w:rsid w:val="004A7284"/>
    <w:rsid w:val="00504CEF"/>
    <w:rsid w:val="00514F98"/>
    <w:rsid w:val="005255A5"/>
    <w:rsid w:val="00567E67"/>
    <w:rsid w:val="00573BBD"/>
    <w:rsid w:val="005761C2"/>
    <w:rsid w:val="00577253"/>
    <w:rsid w:val="005A2F80"/>
    <w:rsid w:val="005E5160"/>
    <w:rsid w:val="006248DF"/>
    <w:rsid w:val="00684538"/>
    <w:rsid w:val="00695D6E"/>
    <w:rsid w:val="006A3AA3"/>
    <w:rsid w:val="006C5567"/>
    <w:rsid w:val="006F1987"/>
    <w:rsid w:val="006F55A7"/>
    <w:rsid w:val="007121FB"/>
    <w:rsid w:val="00724A57"/>
    <w:rsid w:val="00724ECC"/>
    <w:rsid w:val="0074530F"/>
    <w:rsid w:val="00793F11"/>
    <w:rsid w:val="007973DC"/>
    <w:rsid w:val="007B1FE9"/>
    <w:rsid w:val="007B4C06"/>
    <w:rsid w:val="007E0C51"/>
    <w:rsid w:val="007F7854"/>
    <w:rsid w:val="008246B6"/>
    <w:rsid w:val="00825C23"/>
    <w:rsid w:val="00881379"/>
    <w:rsid w:val="0089627B"/>
    <w:rsid w:val="008B715A"/>
    <w:rsid w:val="008C1B0C"/>
    <w:rsid w:val="008E410A"/>
    <w:rsid w:val="00900D3D"/>
    <w:rsid w:val="009038A6"/>
    <w:rsid w:val="0094293D"/>
    <w:rsid w:val="00944059"/>
    <w:rsid w:val="00955BAF"/>
    <w:rsid w:val="00957E08"/>
    <w:rsid w:val="00971606"/>
    <w:rsid w:val="00971E29"/>
    <w:rsid w:val="0098188E"/>
    <w:rsid w:val="0099705A"/>
    <w:rsid w:val="009A1244"/>
    <w:rsid w:val="009B2AB0"/>
    <w:rsid w:val="009D3E85"/>
    <w:rsid w:val="009D4CDB"/>
    <w:rsid w:val="009D6B65"/>
    <w:rsid w:val="009E5DE5"/>
    <w:rsid w:val="009F681F"/>
    <w:rsid w:val="00A10FDB"/>
    <w:rsid w:val="00A67896"/>
    <w:rsid w:val="00A81B69"/>
    <w:rsid w:val="00A92038"/>
    <w:rsid w:val="00A92A2A"/>
    <w:rsid w:val="00AA68DC"/>
    <w:rsid w:val="00B06B0C"/>
    <w:rsid w:val="00B10EF3"/>
    <w:rsid w:val="00B13EFA"/>
    <w:rsid w:val="00B43119"/>
    <w:rsid w:val="00B46142"/>
    <w:rsid w:val="00B46308"/>
    <w:rsid w:val="00B50205"/>
    <w:rsid w:val="00B91A41"/>
    <w:rsid w:val="00B9794D"/>
    <w:rsid w:val="00BA3F73"/>
    <w:rsid w:val="00BC28AB"/>
    <w:rsid w:val="00BC2B19"/>
    <w:rsid w:val="00BC603F"/>
    <w:rsid w:val="00BE1792"/>
    <w:rsid w:val="00BE2864"/>
    <w:rsid w:val="00BF2916"/>
    <w:rsid w:val="00C2432B"/>
    <w:rsid w:val="00C335DF"/>
    <w:rsid w:val="00C53D4C"/>
    <w:rsid w:val="00C80F56"/>
    <w:rsid w:val="00C84962"/>
    <w:rsid w:val="00CB604D"/>
    <w:rsid w:val="00CE1325"/>
    <w:rsid w:val="00D034E7"/>
    <w:rsid w:val="00D04237"/>
    <w:rsid w:val="00D10625"/>
    <w:rsid w:val="00D117D3"/>
    <w:rsid w:val="00D15C2E"/>
    <w:rsid w:val="00D97E2F"/>
    <w:rsid w:val="00DB4E60"/>
    <w:rsid w:val="00DB73C9"/>
    <w:rsid w:val="00DE1613"/>
    <w:rsid w:val="00DF5B8E"/>
    <w:rsid w:val="00DF6873"/>
    <w:rsid w:val="00E011E1"/>
    <w:rsid w:val="00E065EE"/>
    <w:rsid w:val="00E06BCF"/>
    <w:rsid w:val="00E1584D"/>
    <w:rsid w:val="00E34210"/>
    <w:rsid w:val="00E3437A"/>
    <w:rsid w:val="00E72525"/>
    <w:rsid w:val="00EA6DAF"/>
    <w:rsid w:val="00EB75FF"/>
    <w:rsid w:val="00EC41BB"/>
    <w:rsid w:val="00EC4708"/>
    <w:rsid w:val="00ED46B4"/>
    <w:rsid w:val="00EF6F97"/>
    <w:rsid w:val="00EF7B9F"/>
    <w:rsid w:val="00F1408E"/>
    <w:rsid w:val="00F36B30"/>
    <w:rsid w:val="00F4155C"/>
    <w:rsid w:val="00F47E69"/>
    <w:rsid w:val="00F7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934D"/>
  <w15:chartTrackingRefBased/>
  <w15:docId w15:val="{ABF8BEBF-CD63-48A3-AC33-BECA56B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EF"/>
    <w:pPr>
      <w:ind w:left="720"/>
      <w:contextualSpacing/>
    </w:pPr>
  </w:style>
  <w:style w:type="table" w:styleId="TableGrid">
    <w:name w:val="Table Grid"/>
    <w:basedOn w:val="TableNormal"/>
    <w:uiPriority w:val="39"/>
    <w:rsid w:val="0097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</dc:creator>
  <cp:keywords/>
  <dc:description/>
  <cp:lastModifiedBy>Mervyn Jones</cp:lastModifiedBy>
  <cp:revision>40</cp:revision>
  <cp:lastPrinted>2021-07-23T15:19:00Z</cp:lastPrinted>
  <dcterms:created xsi:type="dcterms:W3CDTF">2022-05-01T11:49:00Z</dcterms:created>
  <dcterms:modified xsi:type="dcterms:W3CDTF">2022-05-11T09:31:00Z</dcterms:modified>
</cp:coreProperties>
</file>